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hRule="exact" w:val="1247"/>
        </w:trPr>
        <w:tc>
          <w:tcPr>
            <w:tcW w:w="9585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Оказано услуг по социальному обслуживанию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 период с 01 января 2022 по 31 марта 2022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/>
        </w:tc>
      </w:tr>
      <w:tr>
        <w:trPr>
          <w:trHeight w:hRule="exact" w:val="1002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0" w:name="ОАУСОБоровичскийД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  <w:bookmarkEnd w:id="0"/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1" w:name="Социальнобыт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 Социально-бытовые услуги</w:t>
            </w:r>
            <w:bookmarkEnd w:id="1"/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мебели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12 307,00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12 338,00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12 249,00</w:t>
              </w:r>
            </w:hyperlink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средств личной гигиены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11 904,00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Отправка почты за счет средств получателя услуг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335,00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организации ритуальных услуг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перевозки для лечения, обучения, участия в мероприятиях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питанием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12 307,00</w:t>
              </w:r>
            </w:hyperlink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площади жилых помещений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12 307,00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12 042,00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мягким инвентарем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12 307,00</w:t>
              </w:r>
            </w:hyperlink>
          </w:p>
        </w:tc>
      </w:tr>
      <w:tr>
        <w:trPr>
          <w:trHeight w:hRule="exact"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98 104,00</w:t>
              </w:r>
            </w:hyperlink>
          </w:p>
        </w:tc>
      </w:tr>
      <w:tr>
        <w:trPr>
          <w:trHeight w:hRule="exact" w:val="343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2" w:name="Социальномедицин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 Социально-медицинские услуги</w:t>
            </w:r>
            <w:bookmarkEnd w:id="2"/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состоянием здоровья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12 307,00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занятий по адаптивной физической культуре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2 939,00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доврачебной помощи, вызов врача, сопровождение в мед.организации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1 709,00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1 539,00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1 688,00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11 796,00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Выполнение процедур по сохранению здоровья (контроль температуры, давления, приема лекарств)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12 291,00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Медико-социальное обследование, первичный медосмотр и санобработка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4 121,00</w:t>
              </w:r>
            </w:hyperlink>
          </w:p>
        </w:tc>
      </w:tr>
      <w:tr>
        <w:trPr>
          <w:trHeight w:hRule="exact"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48 399,00</w:t>
              </w:r>
            </w:hyperlink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3" w:name="Социальнопедагогиче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 Социально-педагогические услуги</w:t>
            </w:r>
            <w:bookmarkEnd w:id="3"/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12 221,00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1 476,00</w:t>
              </w:r>
            </w:hyperlink>
          </w:p>
        </w:tc>
      </w:tr>
      <w:tr>
        <w:trPr>
          <w:trHeight w:hRule="exact"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13 697,00</w:t>
              </w:r>
            </w:hyperlink>
          </w:p>
        </w:tc>
      </w:tr>
      <w:tr>
        <w:trPr>
          <w:trHeight w:hRule="exact" w:val="1018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343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4" w:name="Социальнотруд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 Социально-трудовые услуги</w:t>
            </w:r>
            <w:bookmarkEnd w:id="4"/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мероприятий по использованию трудовых возможностей и обучению проф.навыкам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hRule="exact"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5" w:name="Услугипоповышениюкоммуникативностиполучателей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 Услуги по повышению коммуникативности получателей</w:t>
            </w:r>
            <w:bookmarkEnd w:id="5"/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инвалидов (детей-инвалидов) пользованию средствами ухода и ТСР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2 675,00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навыкам самообслуживания, поведения в быту и общественных местах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12 095,00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в сфере соцобслуживания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3 160,00</w:t>
              </w:r>
            </w:hyperlink>
          </w:p>
        </w:tc>
      </w:tr>
      <w:tr>
        <w:trPr>
          <w:trHeight w:hRule="exact"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17 930,00</w:t>
              </w:r>
            </w:hyperlink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6" w:name="Социальносредоваяреабилитацияиабилитация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 Социально-средовая реабилитация и абилитация</w:t>
            </w:r>
            <w:bookmarkEnd w:id="6"/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и консультирование по вопросам социально-средовой реабилитации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52,00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Адаптационное обучение инвалидов и членов их семей пользованию ТСР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26,00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78,00</w:t>
              </w:r>
            </w:hyperlink>
          </w:p>
        </w:tc>
      </w:tr>
      <w:tr>
        <w:trPr>
          <w:trHeight w:hRule="exact"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7" w:name="Социальнопсихологическаяреабилитацияиабилитация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7. Социально-психологическая реабилитация и абилитация</w:t>
            </w:r>
            <w:bookmarkEnd w:id="7"/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вопросам социально-психологической реабилитации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22,00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22,00</w:t>
              </w:r>
            </w:hyperlink>
          </w:p>
        </w:tc>
      </w:tr>
      <w:tr>
        <w:trPr>
          <w:trHeight w:hRule="exact"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8" w:name="Социокультурнаяреабилитацияиабилитация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8. Социокультурная реабилитация и абилитация</w:t>
            </w:r>
            <w:bookmarkEnd w:id="8"/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и обучение навыкам проведения досуга, отдыха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39,00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Создание условий для полноценного участия в культурно-массовых мероприятиях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31,00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70,00</w:t>
              </w:r>
            </w:hyperlink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9" w:name="Социальнобытоваяадаптация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9. Социально-бытовая адаптация</w:t>
            </w:r>
            <w:bookmarkEnd w:id="9"/>
          </w:p>
        </w:tc>
      </w:tr>
      <w:tr>
        <w:trPr>
          <w:trHeight w:hRule="exact"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инвалида и членов его семьи по вопросам адаптации жилья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Адаптационное обучение инвалида и членов его семьи по вопросам самообслуживания и быта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33,00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40,00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178 341,00</w:t>
              </w:r>
            </w:hyperlink>
          </w:p>
        </w:tc>
      </w:tr>
      <w:tr>
        <w:trPr>
          <w:trHeight w:hRule="exact" w:val="788"/>
        </w:trPr>
        <w:tc>
          <w:tcPr>
            <w:tcW w:w="9585" w:type="dxa"/>
            <w:gridSpan w:val="5"/>
            <w:vAlign w:val="bottom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 формирования: 05.04.2022 г.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Исполнитель: Сергеева В.А.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/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По учреждениям</dc:subject>
  <dc:creator/>
  <cp:keywords/>
  <dc:description/>
  <cp:lastModifiedBy>Stimulsoft Reports 2019.4.2 from 13 November 2019</cp:lastModifiedBy>
  <cp:revision>1</cp:revision>
  <dcterms:created xsi:type="dcterms:W3CDTF">2022-04-05T08:46:28Z</dcterms:created>
  <dcterms:modified xsi:type="dcterms:W3CDTF">2022-04-05T08:46:28Z</dcterms:modified>
</cp:coreProperties>
</file>